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89BA2" w14:textId="77777777"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CITY OF BIG STONE CITY</w:t>
      </w:r>
    </w:p>
    <w:p w14:paraId="4ED785CB" w14:textId="5B9F4DBF" w:rsidR="005E20CE" w:rsidRDefault="005E20CE" w:rsidP="005E20CE">
      <w:pPr>
        <w:spacing w:line="240" w:lineRule="auto"/>
        <w:jc w:val="center"/>
        <w:rPr>
          <w:rFonts w:ascii="Times New Roman" w:hAnsi="Times New Roman"/>
          <w:sz w:val="24"/>
          <w:szCs w:val="24"/>
        </w:rPr>
      </w:pPr>
      <w:r w:rsidRPr="00531992">
        <w:rPr>
          <w:rFonts w:ascii="Times New Roman" w:hAnsi="Times New Roman"/>
          <w:sz w:val="24"/>
          <w:szCs w:val="24"/>
        </w:rPr>
        <w:t>Big Stone City, South Dakota</w:t>
      </w:r>
    </w:p>
    <w:p w14:paraId="3D34A4D2" w14:textId="1CBD4FF2" w:rsidR="005E20CE" w:rsidRDefault="001453AD" w:rsidP="005E20CE">
      <w:pPr>
        <w:spacing w:after="0" w:line="240" w:lineRule="auto"/>
        <w:rPr>
          <w:rFonts w:ascii="Times New Roman" w:hAnsi="Times New Roman"/>
          <w:sz w:val="24"/>
          <w:szCs w:val="24"/>
        </w:rPr>
      </w:pPr>
      <w:r>
        <w:rPr>
          <w:rFonts w:ascii="Times New Roman" w:hAnsi="Times New Roman"/>
          <w:sz w:val="24"/>
          <w:szCs w:val="24"/>
        </w:rPr>
        <w:t>August 4</w:t>
      </w:r>
      <w:r w:rsidR="005E20CE">
        <w:rPr>
          <w:rFonts w:ascii="Times New Roman" w:hAnsi="Times New Roman"/>
          <w:sz w:val="24"/>
          <w:szCs w:val="24"/>
        </w:rPr>
        <w:t>, 202</w:t>
      </w:r>
      <w:r w:rsidR="00F80F80">
        <w:rPr>
          <w:rFonts w:ascii="Times New Roman" w:hAnsi="Times New Roman"/>
          <w:sz w:val="24"/>
          <w:szCs w:val="24"/>
        </w:rPr>
        <w:t>5</w:t>
      </w:r>
    </w:p>
    <w:p w14:paraId="27A3F198" w14:textId="4A5C4902" w:rsidR="005E20CE" w:rsidRDefault="00447E3C" w:rsidP="005E20CE">
      <w:pPr>
        <w:spacing w:after="0" w:line="240" w:lineRule="auto"/>
        <w:rPr>
          <w:rFonts w:ascii="Times New Roman" w:hAnsi="Times New Roman"/>
          <w:sz w:val="24"/>
          <w:szCs w:val="24"/>
        </w:rPr>
      </w:pPr>
      <w:r>
        <w:rPr>
          <w:rFonts w:ascii="Times New Roman" w:hAnsi="Times New Roman"/>
          <w:sz w:val="24"/>
          <w:szCs w:val="24"/>
        </w:rPr>
        <w:t>5</w:t>
      </w:r>
      <w:r w:rsidR="005E20CE">
        <w:rPr>
          <w:rFonts w:ascii="Times New Roman" w:hAnsi="Times New Roman"/>
          <w:sz w:val="24"/>
          <w:szCs w:val="24"/>
        </w:rPr>
        <w:t>:30</w:t>
      </w:r>
      <w:r w:rsidR="005E20CE" w:rsidRPr="00531992">
        <w:rPr>
          <w:rFonts w:ascii="Times New Roman" w:hAnsi="Times New Roman"/>
          <w:sz w:val="24"/>
          <w:szCs w:val="24"/>
        </w:rPr>
        <w:t xml:space="preserve"> p.m.</w:t>
      </w:r>
    </w:p>
    <w:p w14:paraId="57781DDF" w14:textId="77777777" w:rsidR="005E20CE" w:rsidRPr="00531992" w:rsidRDefault="005E20CE" w:rsidP="005E20CE">
      <w:pPr>
        <w:spacing w:after="0" w:line="240" w:lineRule="auto"/>
        <w:rPr>
          <w:rFonts w:ascii="Times New Roman" w:hAnsi="Times New Roman"/>
          <w:sz w:val="24"/>
          <w:szCs w:val="24"/>
        </w:rPr>
      </w:pPr>
    </w:p>
    <w:p w14:paraId="361EE30E" w14:textId="1CB88573" w:rsidR="005E20CE" w:rsidRDefault="005E20CE" w:rsidP="005E20CE">
      <w:pPr>
        <w:spacing w:line="240" w:lineRule="auto"/>
        <w:rPr>
          <w:rFonts w:ascii="Times New Roman" w:hAnsi="Times New Roman"/>
          <w:sz w:val="24"/>
          <w:szCs w:val="24"/>
        </w:rPr>
      </w:pPr>
      <w:r w:rsidRPr="00531992">
        <w:rPr>
          <w:rFonts w:ascii="Times New Roman" w:hAnsi="Times New Roman"/>
          <w:sz w:val="24"/>
          <w:szCs w:val="24"/>
        </w:rPr>
        <w:tab/>
      </w:r>
      <w:r w:rsidRPr="00D81837">
        <w:rPr>
          <w:rFonts w:ascii="Times New Roman" w:hAnsi="Times New Roman"/>
          <w:sz w:val="24"/>
          <w:szCs w:val="24"/>
        </w:rPr>
        <w:t xml:space="preserve">The Big Stone City council met in regular session on </w:t>
      </w:r>
      <w:r w:rsidR="00CB6D19" w:rsidRPr="00D81837">
        <w:rPr>
          <w:rFonts w:ascii="Times New Roman" w:hAnsi="Times New Roman"/>
          <w:sz w:val="24"/>
          <w:szCs w:val="24"/>
        </w:rPr>
        <w:t>Monday</w:t>
      </w:r>
      <w:r w:rsidR="00DA635D" w:rsidRPr="00D81837">
        <w:rPr>
          <w:rFonts w:ascii="Times New Roman" w:hAnsi="Times New Roman"/>
          <w:sz w:val="24"/>
          <w:szCs w:val="24"/>
        </w:rPr>
        <w:t>,</w:t>
      </w:r>
      <w:r w:rsidRPr="00D81837">
        <w:rPr>
          <w:rFonts w:ascii="Times New Roman" w:hAnsi="Times New Roman"/>
          <w:sz w:val="24"/>
          <w:szCs w:val="24"/>
        </w:rPr>
        <w:t xml:space="preserve"> </w:t>
      </w:r>
      <w:r w:rsidR="001453AD">
        <w:rPr>
          <w:rFonts w:ascii="Times New Roman" w:hAnsi="Times New Roman"/>
          <w:sz w:val="24"/>
          <w:szCs w:val="24"/>
        </w:rPr>
        <w:t>August 4</w:t>
      </w:r>
      <w:r w:rsidRPr="00D81837">
        <w:rPr>
          <w:rFonts w:ascii="Times New Roman" w:hAnsi="Times New Roman"/>
          <w:sz w:val="24"/>
          <w:szCs w:val="24"/>
        </w:rPr>
        <w:t>, 202</w:t>
      </w:r>
      <w:r w:rsidR="00F80F80">
        <w:rPr>
          <w:rFonts w:ascii="Times New Roman" w:hAnsi="Times New Roman"/>
          <w:sz w:val="24"/>
          <w:szCs w:val="24"/>
        </w:rPr>
        <w:t>5</w:t>
      </w:r>
      <w:r w:rsidRPr="00D81837">
        <w:rPr>
          <w:rFonts w:ascii="Times New Roman" w:hAnsi="Times New Roman"/>
          <w:sz w:val="24"/>
          <w:szCs w:val="24"/>
        </w:rPr>
        <w:t xml:space="preserve">, meeting began at </w:t>
      </w:r>
      <w:r w:rsidR="00447E3C">
        <w:rPr>
          <w:rFonts w:ascii="Times New Roman" w:hAnsi="Times New Roman"/>
          <w:sz w:val="24"/>
          <w:szCs w:val="24"/>
        </w:rPr>
        <w:t>5</w:t>
      </w:r>
      <w:r w:rsidRPr="00D81837">
        <w:rPr>
          <w:rFonts w:ascii="Times New Roman" w:hAnsi="Times New Roman"/>
          <w:sz w:val="24"/>
          <w:szCs w:val="24"/>
        </w:rPr>
        <w:t xml:space="preserve">:30 p.m. with Mayor </w:t>
      </w:r>
      <w:r w:rsidR="00C041A1" w:rsidRPr="00D81837">
        <w:rPr>
          <w:rFonts w:ascii="Times New Roman" w:hAnsi="Times New Roman"/>
          <w:sz w:val="24"/>
          <w:szCs w:val="24"/>
        </w:rPr>
        <w:t>Brown</w:t>
      </w:r>
      <w:r w:rsidRPr="00D81837">
        <w:rPr>
          <w:rFonts w:ascii="Times New Roman" w:hAnsi="Times New Roman"/>
          <w:sz w:val="24"/>
          <w:szCs w:val="24"/>
        </w:rPr>
        <w:t xml:space="preserve"> presiding. </w:t>
      </w:r>
      <w:r w:rsidR="001A2667">
        <w:rPr>
          <w:rFonts w:ascii="Times New Roman" w:hAnsi="Times New Roman"/>
          <w:sz w:val="24"/>
          <w:szCs w:val="24"/>
        </w:rPr>
        <w:t xml:space="preserve"> </w:t>
      </w:r>
      <w:r w:rsidRPr="00D81837">
        <w:rPr>
          <w:rFonts w:ascii="Times New Roman" w:hAnsi="Times New Roman"/>
          <w:sz w:val="24"/>
          <w:szCs w:val="24"/>
        </w:rPr>
        <w:t xml:space="preserve">Roll Call: </w:t>
      </w:r>
      <w:r w:rsidR="001453AD">
        <w:rPr>
          <w:rFonts w:ascii="Times New Roman" w:hAnsi="Times New Roman"/>
          <w:sz w:val="24"/>
          <w:szCs w:val="24"/>
        </w:rPr>
        <w:t>Rosco</w:t>
      </w:r>
      <w:r w:rsidR="00724919">
        <w:rPr>
          <w:rFonts w:ascii="Times New Roman" w:hAnsi="Times New Roman"/>
          <w:sz w:val="24"/>
          <w:szCs w:val="24"/>
        </w:rPr>
        <w:t xml:space="preserve">, </w:t>
      </w:r>
      <w:r w:rsidR="001453AD">
        <w:rPr>
          <w:rFonts w:ascii="Times New Roman" w:hAnsi="Times New Roman"/>
          <w:sz w:val="24"/>
          <w:szCs w:val="24"/>
        </w:rPr>
        <w:t xml:space="preserve">B. </w:t>
      </w:r>
      <w:r w:rsidR="00446E89">
        <w:rPr>
          <w:rFonts w:ascii="Times New Roman" w:hAnsi="Times New Roman"/>
          <w:sz w:val="24"/>
          <w:szCs w:val="24"/>
        </w:rPr>
        <w:t xml:space="preserve">Goergen, </w:t>
      </w:r>
      <w:r w:rsidR="001453AD">
        <w:rPr>
          <w:rFonts w:ascii="Times New Roman" w:hAnsi="Times New Roman"/>
          <w:sz w:val="24"/>
          <w:szCs w:val="24"/>
        </w:rPr>
        <w:t xml:space="preserve">Redfield, </w:t>
      </w:r>
      <w:r w:rsidR="00537A02">
        <w:rPr>
          <w:rFonts w:ascii="Times New Roman" w:hAnsi="Times New Roman"/>
          <w:sz w:val="24"/>
          <w:szCs w:val="24"/>
        </w:rPr>
        <w:t>Stoddard</w:t>
      </w:r>
      <w:r w:rsidR="00724919">
        <w:rPr>
          <w:rFonts w:ascii="Times New Roman" w:hAnsi="Times New Roman"/>
          <w:sz w:val="24"/>
          <w:szCs w:val="24"/>
        </w:rPr>
        <w:t xml:space="preserve">, </w:t>
      </w:r>
      <w:r w:rsidR="001453AD">
        <w:rPr>
          <w:rFonts w:ascii="Times New Roman" w:hAnsi="Times New Roman"/>
          <w:sz w:val="24"/>
          <w:szCs w:val="24"/>
        </w:rPr>
        <w:t>A. G</w:t>
      </w:r>
      <w:r w:rsidR="00537A02">
        <w:rPr>
          <w:rFonts w:ascii="Times New Roman" w:hAnsi="Times New Roman"/>
          <w:sz w:val="24"/>
          <w:szCs w:val="24"/>
        </w:rPr>
        <w:t>oergen</w:t>
      </w:r>
      <w:r w:rsidR="00446E89">
        <w:rPr>
          <w:rFonts w:ascii="Times New Roman" w:hAnsi="Times New Roman"/>
          <w:sz w:val="24"/>
          <w:szCs w:val="24"/>
        </w:rPr>
        <w:t xml:space="preserve"> and </w:t>
      </w:r>
      <w:r w:rsidR="001453AD">
        <w:rPr>
          <w:rFonts w:ascii="Times New Roman" w:hAnsi="Times New Roman"/>
          <w:sz w:val="24"/>
          <w:szCs w:val="24"/>
        </w:rPr>
        <w:t>Hughes</w:t>
      </w:r>
      <w:r w:rsidR="00446E89">
        <w:rPr>
          <w:rFonts w:ascii="Times New Roman" w:hAnsi="Times New Roman"/>
          <w:sz w:val="24"/>
          <w:szCs w:val="24"/>
        </w:rPr>
        <w:t>.</w:t>
      </w:r>
      <w:r w:rsidR="003C3A33" w:rsidRPr="00D81837">
        <w:rPr>
          <w:rFonts w:ascii="Times New Roman" w:hAnsi="Times New Roman"/>
          <w:sz w:val="24"/>
          <w:szCs w:val="24"/>
        </w:rPr>
        <w:t xml:space="preserve"> </w:t>
      </w:r>
      <w:r w:rsidRPr="00D81837">
        <w:rPr>
          <w:rFonts w:ascii="Times New Roman" w:hAnsi="Times New Roman"/>
          <w:sz w:val="24"/>
          <w:szCs w:val="24"/>
        </w:rPr>
        <w:t>Others present:</w:t>
      </w:r>
      <w:r w:rsidR="006C62C7" w:rsidRPr="00D81837">
        <w:rPr>
          <w:rFonts w:ascii="Times New Roman" w:hAnsi="Times New Roman"/>
          <w:sz w:val="24"/>
          <w:szCs w:val="24"/>
        </w:rPr>
        <w:t xml:space="preserve"> Attorney Stock,</w:t>
      </w:r>
      <w:r w:rsidR="00655FB4" w:rsidRPr="00D81837">
        <w:rPr>
          <w:rFonts w:ascii="Times New Roman" w:hAnsi="Times New Roman"/>
          <w:sz w:val="24"/>
          <w:szCs w:val="24"/>
        </w:rPr>
        <w:t xml:space="preserve"> Nancy Lee, </w:t>
      </w:r>
      <w:r w:rsidRPr="00D81837">
        <w:rPr>
          <w:rFonts w:ascii="Times New Roman" w:hAnsi="Times New Roman"/>
          <w:sz w:val="24"/>
          <w:szCs w:val="24"/>
        </w:rPr>
        <w:t>Redgey Rademacher,</w:t>
      </w:r>
      <w:r w:rsidR="00D432A5" w:rsidRPr="00D81837">
        <w:rPr>
          <w:rFonts w:ascii="Times New Roman" w:hAnsi="Times New Roman"/>
          <w:sz w:val="24"/>
          <w:szCs w:val="24"/>
        </w:rPr>
        <w:t xml:space="preserve"> </w:t>
      </w:r>
      <w:r w:rsidR="001453AD">
        <w:rPr>
          <w:rFonts w:ascii="Times New Roman" w:hAnsi="Times New Roman"/>
          <w:sz w:val="24"/>
          <w:szCs w:val="24"/>
        </w:rPr>
        <w:t>Bryan Austin, TJ Rabe, Megan Kaye,</w:t>
      </w:r>
      <w:r w:rsidR="002B180A">
        <w:rPr>
          <w:rFonts w:ascii="Times New Roman" w:hAnsi="Times New Roman"/>
          <w:sz w:val="24"/>
          <w:szCs w:val="24"/>
        </w:rPr>
        <w:t xml:space="preserve"> Kris Redfield, </w:t>
      </w:r>
      <w:r w:rsidR="00A5606B" w:rsidRPr="00D81837">
        <w:rPr>
          <w:rFonts w:ascii="Times New Roman" w:hAnsi="Times New Roman"/>
          <w:sz w:val="24"/>
          <w:szCs w:val="24"/>
        </w:rPr>
        <w:t>Kathy Rabe</w:t>
      </w:r>
      <w:r w:rsidR="009600C8" w:rsidRPr="00D81837">
        <w:rPr>
          <w:rFonts w:ascii="Times New Roman" w:hAnsi="Times New Roman"/>
          <w:sz w:val="24"/>
          <w:szCs w:val="24"/>
        </w:rPr>
        <w:t xml:space="preserve">, </w:t>
      </w:r>
      <w:proofErr w:type="spellStart"/>
      <w:r w:rsidR="00447E3C">
        <w:rPr>
          <w:rFonts w:ascii="Times New Roman" w:hAnsi="Times New Roman"/>
          <w:sz w:val="24"/>
          <w:szCs w:val="24"/>
        </w:rPr>
        <w:t>Geven</w:t>
      </w:r>
      <w:proofErr w:type="spellEnd"/>
      <w:r w:rsidR="00447E3C">
        <w:rPr>
          <w:rFonts w:ascii="Times New Roman" w:hAnsi="Times New Roman"/>
          <w:sz w:val="24"/>
          <w:szCs w:val="24"/>
        </w:rPr>
        <w:t xml:space="preserve"> Rabe, </w:t>
      </w:r>
      <w:r w:rsidR="001453AD">
        <w:rPr>
          <w:rFonts w:ascii="Times New Roman" w:hAnsi="Times New Roman"/>
          <w:sz w:val="24"/>
          <w:szCs w:val="24"/>
        </w:rPr>
        <w:t>and</w:t>
      </w:r>
      <w:r w:rsidR="007A5C56">
        <w:rPr>
          <w:rFonts w:ascii="Times New Roman" w:hAnsi="Times New Roman"/>
          <w:sz w:val="24"/>
          <w:szCs w:val="24"/>
        </w:rPr>
        <w:t xml:space="preserve"> Gene Biever</w:t>
      </w:r>
      <w:r w:rsidR="001453AD">
        <w:rPr>
          <w:rFonts w:ascii="Times New Roman" w:hAnsi="Times New Roman"/>
          <w:sz w:val="24"/>
          <w:szCs w:val="24"/>
        </w:rPr>
        <w:t>.</w:t>
      </w:r>
    </w:p>
    <w:p w14:paraId="50132402" w14:textId="6B9F1EB6" w:rsidR="00DA635D"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b/>
        <w:t>The Pledge of Allegiance and the South Dakota State Pledge were recited.</w:t>
      </w:r>
    </w:p>
    <w:p w14:paraId="4D509CCC" w14:textId="06265258" w:rsidR="007A5C56" w:rsidRDefault="005E20CE" w:rsidP="00DA635D">
      <w:pPr>
        <w:spacing w:line="240" w:lineRule="auto"/>
        <w:ind w:firstLine="720"/>
        <w:rPr>
          <w:rFonts w:ascii="Times New Roman" w:hAnsi="Times New Roman"/>
          <w:sz w:val="24"/>
          <w:szCs w:val="24"/>
        </w:rPr>
      </w:pPr>
      <w:r w:rsidRPr="00D81837">
        <w:rPr>
          <w:rFonts w:ascii="Times New Roman" w:hAnsi="Times New Roman"/>
          <w:sz w:val="24"/>
          <w:szCs w:val="24"/>
        </w:rPr>
        <w:t xml:space="preserve"> Motion to accept the minutes from the </w:t>
      </w:r>
      <w:r w:rsidR="001453AD">
        <w:rPr>
          <w:rFonts w:ascii="Times New Roman" w:hAnsi="Times New Roman"/>
          <w:sz w:val="24"/>
          <w:szCs w:val="24"/>
        </w:rPr>
        <w:t>July 7</w:t>
      </w:r>
      <w:r w:rsidR="00537A02">
        <w:rPr>
          <w:rFonts w:ascii="Times New Roman" w:hAnsi="Times New Roman"/>
          <w:sz w:val="24"/>
          <w:szCs w:val="24"/>
        </w:rPr>
        <w:t xml:space="preserve">, 2025 regular </w:t>
      </w:r>
      <w:r w:rsidRPr="00D81837">
        <w:rPr>
          <w:rFonts w:ascii="Times New Roman" w:hAnsi="Times New Roman"/>
          <w:sz w:val="24"/>
          <w:szCs w:val="24"/>
        </w:rPr>
        <w:t xml:space="preserve">meeting was made by </w:t>
      </w:r>
      <w:r w:rsidR="001453AD">
        <w:rPr>
          <w:rFonts w:ascii="Times New Roman" w:hAnsi="Times New Roman"/>
          <w:sz w:val="24"/>
          <w:szCs w:val="24"/>
        </w:rPr>
        <w:t>Hughes</w:t>
      </w:r>
      <w:r w:rsidRPr="00D81837">
        <w:rPr>
          <w:rFonts w:ascii="Times New Roman" w:hAnsi="Times New Roman"/>
          <w:sz w:val="24"/>
          <w:szCs w:val="24"/>
        </w:rPr>
        <w:t xml:space="preserve"> and seconded by </w:t>
      </w:r>
      <w:r w:rsidR="001453AD">
        <w:rPr>
          <w:rFonts w:ascii="Times New Roman" w:hAnsi="Times New Roman"/>
          <w:sz w:val="24"/>
          <w:szCs w:val="24"/>
        </w:rPr>
        <w:t>A. Goergen</w:t>
      </w:r>
      <w:r w:rsidRPr="00D81837">
        <w:rPr>
          <w:rFonts w:ascii="Times New Roman" w:hAnsi="Times New Roman"/>
          <w:sz w:val="24"/>
          <w:szCs w:val="24"/>
        </w:rPr>
        <w:t xml:space="preserve">. All in favor. Motion </w:t>
      </w:r>
      <w:r w:rsidR="001548DB" w:rsidRPr="00D81837">
        <w:rPr>
          <w:rFonts w:ascii="Times New Roman" w:hAnsi="Times New Roman"/>
          <w:sz w:val="24"/>
          <w:szCs w:val="24"/>
        </w:rPr>
        <w:t>C</w:t>
      </w:r>
      <w:r w:rsidRPr="00D81837">
        <w:rPr>
          <w:rFonts w:ascii="Times New Roman" w:hAnsi="Times New Roman"/>
          <w:sz w:val="24"/>
          <w:szCs w:val="24"/>
        </w:rPr>
        <w:t>arried.</w:t>
      </w:r>
    </w:p>
    <w:p w14:paraId="74CEB7FB" w14:textId="12705869" w:rsidR="00635190" w:rsidRDefault="00E87B38" w:rsidP="00E87B38">
      <w:pPr>
        <w:spacing w:line="240" w:lineRule="auto"/>
        <w:ind w:firstLine="720"/>
        <w:rPr>
          <w:rFonts w:ascii="Times New Roman" w:hAnsi="Times New Roman"/>
          <w:sz w:val="24"/>
          <w:szCs w:val="24"/>
        </w:rPr>
      </w:pPr>
      <w:r w:rsidRPr="00D81837">
        <w:rPr>
          <w:rFonts w:ascii="Times New Roman" w:hAnsi="Times New Roman"/>
          <w:sz w:val="24"/>
          <w:szCs w:val="24"/>
        </w:rPr>
        <w:t xml:space="preserve">Motion to pay the presented claims was made by </w:t>
      </w:r>
      <w:r w:rsidR="001453AD">
        <w:rPr>
          <w:rFonts w:ascii="Times New Roman" w:hAnsi="Times New Roman"/>
          <w:sz w:val="24"/>
          <w:szCs w:val="24"/>
        </w:rPr>
        <w:t>Redfield</w:t>
      </w:r>
      <w:r w:rsidRPr="00D81837">
        <w:rPr>
          <w:rFonts w:ascii="Times New Roman" w:hAnsi="Times New Roman"/>
          <w:sz w:val="24"/>
          <w:szCs w:val="24"/>
        </w:rPr>
        <w:t xml:space="preserve"> and seconded by </w:t>
      </w:r>
      <w:r w:rsidR="001453AD">
        <w:rPr>
          <w:rFonts w:ascii="Times New Roman" w:hAnsi="Times New Roman"/>
          <w:sz w:val="24"/>
          <w:szCs w:val="24"/>
        </w:rPr>
        <w:t>Roscoe</w:t>
      </w:r>
      <w:r w:rsidRPr="00D81837">
        <w:rPr>
          <w:rFonts w:ascii="Times New Roman" w:hAnsi="Times New Roman"/>
          <w:sz w:val="24"/>
          <w:szCs w:val="24"/>
        </w:rPr>
        <w:t xml:space="preserve">. Upon roll call Ayes: </w:t>
      </w:r>
      <w:r w:rsidR="00025BEA">
        <w:rPr>
          <w:rFonts w:ascii="Times New Roman" w:hAnsi="Times New Roman"/>
          <w:sz w:val="24"/>
          <w:szCs w:val="24"/>
        </w:rPr>
        <w:t>Hughes</w:t>
      </w:r>
      <w:r w:rsidR="00EC3F92">
        <w:rPr>
          <w:rFonts w:ascii="Times New Roman" w:hAnsi="Times New Roman"/>
          <w:sz w:val="24"/>
          <w:szCs w:val="24"/>
        </w:rPr>
        <w:t xml:space="preserve">, </w:t>
      </w:r>
      <w:r w:rsidR="001453AD">
        <w:rPr>
          <w:rFonts w:ascii="Times New Roman" w:hAnsi="Times New Roman"/>
          <w:sz w:val="24"/>
          <w:szCs w:val="24"/>
        </w:rPr>
        <w:t>A</w:t>
      </w:r>
      <w:r w:rsidR="00025BEA">
        <w:rPr>
          <w:rFonts w:ascii="Times New Roman" w:hAnsi="Times New Roman"/>
          <w:sz w:val="24"/>
          <w:szCs w:val="24"/>
        </w:rPr>
        <w:t xml:space="preserve">. </w:t>
      </w:r>
      <w:r w:rsidR="00537A02">
        <w:rPr>
          <w:rFonts w:ascii="Times New Roman" w:hAnsi="Times New Roman"/>
          <w:sz w:val="24"/>
          <w:szCs w:val="24"/>
        </w:rPr>
        <w:t xml:space="preserve">Goergen, </w:t>
      </w:r>
      <w:r w:rsidR="001453AD">
        <w:rPr>
          <w:rFonts w:ascii="Times New Roman" w:hAnsi="Times New Roman"/>
          <w:sz w:val="24"/>
          <w:szCs w:val="24"/>
        </w:rPr>
        <w:t xml:space="preserve">Redfield, </w:t>
      </w:r>
      <w:r w:rsidR="00025BEA">
        <w:rPr>
          <w:rFonts w:ascii="Times New Roman" w:hAnsi="Times New Roman"/>
          <w:sz w:val="24"/>
          <w:szCs w:val="24"/>
        </w:rPr>
        <w:t>Stoddard</w:t>
      </w:r>
      <w:r w:rsidR="001453AD">
        <w:rPr>
          <w:rFonts w:ascii="Times New Roman" w:hAnsi="Times New Roman"/>
          <w:sz w:val="24"/>
          <w:szCs w:val="24"/>
        </w:rPr>
        <w:t>, B. Goergen</w:t>
      </w:r>
      <w:r w:rsidR="00025BEA">
        <w:rPr>
          <w:rFonts w:ascii="Times New Roman" w:hAnsi="Times New Roman"/>
          <w:sz w:val="24"/>
          <w:szCs w:val="24"/>
        </w:rPr>
        <w:t xml:space="preserve"> and </w:t>
      </w:r>
      <w:r w:rsidR="00724919">
        <w:rPr>
          <w:rFonts w:ascii="Times New Roman" w:hAnsi="Times New Roman"/>
          <w:sz w:val="24"/>
          <w:szCs w:val="24"/>
        </w:rPr>
        <w:t>R</w:t>
      </w:r>
      <w:r w:rsidR="001453AD">
        <w:rPr>
          <w:rFonts w:ascii="Times New Roman" w:hAnsi="Times New Roman"/>
          <w:sz w:val="24"/>
          <w:szCs w:val="24"/>
        </w:rPr>
        <w:t>oscoe</w:t>
      </w:r>
      <w:r w:rsidR="00025BEA">
        <w:rPr>
          <w:rFonts w:ascii="Times New Roman" w:hAnsi="Times New Roman"/>
          <w:sz w:val="24"/>
          <w:szCs w:val="24"/>
        </w:rPr>
        <w:t>.</w:t>
      </w:r>
      <w:r w:rsidRPr="00D81837">
        <w:rPr>
          <w:rFonts w:ascii="Times New Roman" w:hAnsi="Times New Roman"/>
          <w:sz w:val="24"/>
          <w:szCs w:val="24"/>
        </w:rPr>
        <w:t xml:space="preserve"> Nayes: None</w:t>
      </w:r>
      <w:r w:rsidR="00724919">
        <w:rPr>
          <w:rFonts w:ascii="Times New Roman" w:hAnsi="Times New Roman"/>
          <w:sz w:val="24"/>
          <w:szCs w:val="24"/>
        </w:rPr>
        <w:t>.</w:t>
      </w:r>
      <w:r w:rsidR="00EC3F92">
        <w:rPr>
          <w:rFonts w:ascii="Times New Roman" w:hAnsi="Times New Roman"/>
          <w:sz w:val="24"/>
          <w:szCs w:val="24"/>
        </w:rPr>
        <w:t xml:space="preserve"> </w:t>
      </w:r>
      <w:r w:rsidRPr="00D81837">
        <w:rPr>
          <w:rFonts w:ascii="Times New Roman" w:hAnsi="Times New Roman"/>
          <w:sz w:val="24"/>
          <w:szCs w:val="24"/>
        </w:rPr>
        <w:t xml:space="preserve"> Motion Carried.</w:t>
      </w:r>
    </w:p>
    <w:p w14:paraId="73155202" w14:textId="77777777" w:rsidR="004456CE" w:rsidRDefault="001A3765" w:rsidP="00E87B38">
      <w:pPr>
        <w:spacing w:line="240" w:lineRule="auto"/>
        <w:ind w:firstLine="720"/>
        <w:rPr>
          <w:rFonts w:ascii="Times New Roman" w:hAnsi="Times New Roman"/>
          <w:sz w:val="24"/>
          <w:szCs w:val="24"/>
        </w:rPr>
      </w:pPr>
      <w:r>
        <w:rPr>
          <w:rFonts w:ascii="Times New Roman" w:hAnsi="Times New Roman"/>
          <w:sz w:val="24"/>
          <w:szCs w:val="24"/>
        </w:rPr>
        <w:t>Advanced Technologies $300.00, AFLAC $333.80, Big Stone Area Hardware $ 5.49, Barco $ 247.92, Big Stone County Auditor $ 2,472.00, Cintas $674.98, CHS $1,747.01, City of Sioux Falls $52.74, Department of Energy $15,452.56, City of Big Stone $2,797.78, Electro Watchman $ 195.00, Ellwein $</w:t>
      </w:r>
      <w:r w:rsidR="004840AA">
        <w:rPr>
          <w:rFonts w:ascii="Times New Roman" w:hAnsi="Times New Roman"/>
          <w:sz w:val="24"/>
          <w:szCs w:val="24"/>
        </w:rPr>
        <w:t xml:space="preserve">10,628.30, Fluegel Anderson McLaughlin $1,618.35, Henry </w:t>
      </w:r>
      <w:proofErr w:type="spellStart"/>
      <w:r w:rsidR="004840AA">
        <w:rPr>
          <w:rFonts w:ascii="Times New Roman" w:hAnsi="Times New Roman"/>
          <w:sz w:val="24"/>
          <w:szCs w:val="24"/>
        </w:rPr>
        <w:t>Gimmestad</w:t>
      </w:r>
      <w:proofErr w:type="spellEnd"/>
      <w:r w:rsidR="004840AA">
        <w:rPr>
          <w:rFonts w:ascii="Times New Roman" w:hAnsi="Times New Roman"/>
          <w:sz w:val="24"/>
          <w:szCs w:val="24"/>
        </w:rPr>
        <w:t xml:space="preserve"> $650.00, Health Pool $10,157.21, Harry’s </w:t>
      </w:r>
      <w:r w:rsidR="004456CE">
        <w:rPr>
          <w:rFonts w:ascii="Times New Roman" w:hAnsi="Times New Roman"/>
          <w:sz w:val="24"/>
          <w:szCs w:val="24"/>
        </w:rPr>
        <w:t xml:space="preserve">Frozen Foods </w:t>
      </w:r>
      <w:r w:rsidR="004840AA">
        <w:rPr>
          <w:rFonts w:ascii="Times New Roman" w:hAnsi="Times New Roman"/>
          <w:sz w:val="24"/>
          <w:szCs w:val="24"/>
        </w:rPr>
        <w:t xml:space="preserve">$1,371.10, Heritage Printing $151.65, Jim Dandy Snacks $180.00, IRS $3,938.97, Johnson Brothers $1,147.10, Lizzy Hofer $1,000.00, Mike’s Stump Grinding $475.00, Mary Hillman $100.00, Milbank Glass $226.00, Missouri River Energy $2,148.00, MN Dept of Revenue $2,232.19, Missouri Basin MPA $75.00, Missouri Basin TSA $ 6,819.00, Midco $ 1,874.21 (2 Months) Nick’s Tree Service $ 4,200.00, NAPA $232.22, Ortonville Independent $319.00, Quill $83.50, Porter Distributing $1,258.90, Pepsi $531.25, IRBY $55.00, SD Dept of Revenue $150.00, SD 811 $20.16, Southern Glazer’s $2,257.71, Silver Springs LLC $316.53, </w:t>
      </w:r>
      <w:r w:rsidR="00B656BC">
        <w:rPr>
          <w:rFonts w:ascii="Times New Roman" w:hAnsi="Times New Roman"/>
          <w:sz w:val="24"/>
          <w:szCs w:val="24"/>
        </w:rPr>
        <w:t xml:space="preserve">Sioux Valley Coop $1,545.30, TC Construction $ 1,244.90, Running’s $124.62, </w:t>
      </w:r>
      <w:r w:rsidR="00B94187">
        <w:rPr>
          <w:rFonts w:ascii="Times New Roman" w:hAnsi="Times New Roman"/>
          <w:sz w:val="24"/>
          <w:szCs w:val="24"/>
        </w:rPr>
        <w:t>Republic Beverage $3,029.13, Valley Office $32.69, Verizon $155.38, Van Diest Supply $ 3,477.50, Visa $836.70, US Postal $915.60, Waste Management $5,095.10, Wildung Implement $199.74, MacDaddy’s $1,712.99, Border States $465.00,</w:t>
      </w:r>
      <w:r w:rsidR="004456CE">
        <w:rPr>
          <w:rFonts w:ascii="Times New Roman" w:hAnsi="Times New Roman"/>
          <w:sz w:val="24"/>
          <w:szCs w:val="24"/>
        </w:rPr>
        <w:t xml:space="preserve"> Northwestern Energy $56.80, Payroll 7/21/25 $12,272.20, Payroll 8/4/25 $12,319.11, IRS $3,915.18, SD Retirement $3,180.98, Grant County Review $159.33  </w:t>
      </w:r>
    </w:p>
    <w:p w14:paraId="3B3CD059" w14:textId="6D18FFAC" w:rsidR="00714460" w:rsidRDefault="001A2667" w:rsidP="00E87B38">
      <w:pPr>
        <w:spacing w:line="240" w:lineRule="auto"/>
        <w:ind w:firstLine="720"/>
        <w:rPr>
          <w:rFonts w:ascii="Times New Roman" w:hAnsi="Times New Roman"/>
          <w:sz w:val="24"/>
          <w:szCs w:val="24"/>
        </w:rPr>
      </w:pPr>
      <w:r>
        <w:rPr>
          <w:rFonts w:ascii="Times New Roman" w:hAnsi="Times New Roman"/>
          <w:sz w:val="24"/>
          <w:szCs w:val="24"/>
        </w:rPr>
        <w:t xml:space="preserve">Committee report: </w:t>
      </w:r>
      <w:r w:rsidR="00CC4861">
        <w:rPr>
          <w:rFonts w:ascii="Times New Roman" w:hAnsi="Times New Roman"/>
          <w:sz w:val="24"/>
          <w:szCs w:val="24"/>
        </w:rPr>
        <w:t>None</w:t>
      </w:r>
    </w:p>
    <w:p w14:paraId="5D362747" w14:textId="6021583F" w:rsidR="00E70A58" w:rsidRPr="00D81837" w:rsidRDefault="00E70A58" w:rsidP="00E70A58">
      <w:pPr>
        <w:ind w:firstLine="720"/>
        <w:rPr>
          <w:rFonts w:ascii="Times New Roman" w:hAnsi="Times New Roman"/>
          <w:sz w:val="24"/>
          <w:szCs w:val="24"/>
        </w:rPr>
      </w:pPr>
      <w:r w:rsidRPr="00D81837">
        <w:rPr>
          <w:rFonts w:ascii="Times New Roman" w:hAnsi="Times New Roman"/>
          <w:sz w:val="24"/>
          <w:szCs w:val="24"/>
        </w:rPr>
        <w:t xml:space="preserve">Sheriff report for </w:t>
      </w:r>
      <w:r w:rsidR="001453AD">
        <w:rPr>
          <w:rFonts w:ascii="Times New Roman" w:hAnsi="Times New Roman"/>
          <w:sz w:val="24"/>
          <w:szCs w:val="24"/>
        </w:rPr>
        <w:t>July</w:t>
      </w:r>
      <w:r w:rsidRPr="00D81837">
        <w:rPr>
          <w:rFonts w:ascii="Times New Roman" w:hAnsi="Times New Roman"/>
          <w:sz w:val="24"/>
          <w:szCs w:val="24"/>
        </w:rPr>
        <w:t>: Hours worked</w:t>
      </w:r>
      <w:r>
        <w:rPr>
          <w:rFonts w:ascii="Times New Roman" w:hAnsi="Times New Roman"/>
          <w:sz w:val="24"/>
          <w:szCs w:val="24"/>
        </w:rPr>
        <w:t xml:space="preserve"> </w:t>
      </w:r>
      <w:r w:rsidR="005874EA">
        <w:rPr>
          <w:rFonts w:ascii="Times New Roman" w:hAnsi="Times New Roman"/>
          <w:sz w:val="24"/>
          <w:szCs w:val="24"/>
        </w:rPr>
        <w:t>1</w:t>
      </w:r>
      <w:r w:rsidR="001453AD">
        <w:rPr>
          <w:rFonts w:ascii="Times New Roman" w:hAnsi="Times New Roman"/>
          <w:sz w:val="24"/>
          <w:szCs w:val="24"/>
        </w:rPr>
        <w:t>15</w:t>
      </w:r>
      <w:r w:rsidRPr="00D81837">
        <w:rPr>
          <w:rFonts w:ascii="Times New Roman" w:hAnsi="Times New Roman"/>
          <w:sz w:val="24"/>
          <w:szCs w:val="24"/>
        </w:rPr>
        <w:t xml:space="preserve">. Activity report: </w:t>
      </w:r>
      <w:r w:rsidR="001453AD">
        <w:rPr>
          <w:rFonts w:ascii="Times New Roman" w:hAnsi="Times New Roman"/>
          <w:sz w:val="24"/>
          <w:szCs w:val="24"/>
        </w:rPr>
        <w:t>Noise complaint, traffic complaint, theft report, trespassing complaint</w:t>
      </w:r>
      <w:r w:rsidR="00CC4861">
        <w:rPr>
          <w:rFonts w:ascii="Times New Roman" w:hAnsi="Times New Roman"/>
          <w:sz w:val="24"/>
          <w:szCs w:val="24"/>
        </w:rPr>
        <w:t xml:space="preserve"> and a vehicle accident.</w:t>
      </w:r>
    </w:p>
    <w:p w14:paraId="15D9367E" w14:textId="493883D0" w:rsidR="00200CF1" w:rsidRDefault="00E70A58" w:rsidP="00E70A58">
      <w:pPr>
        <w:ind w:firstLine="720"/>
        <w:rPr>
          <w:rFonts w:ascii="Times New Roman" w:hAnsi="Times New Roman"/>
          <w:sz w:val="24"/>
          <w:szCs w:val="24"/>
        </w:rPr>
      </w:pPr>
      <w:r w:rsidRPr="00D81837">
        <w:rPr>
          <w:rFonts w:ascii="Times New Roman" w:hAnsi="Times New Roman"/>
          <w:sz w:val="24"/>
          <w:szCs w:val="24"/>
        </w:rPr>
        <w:t>Public Comments</w:t>
      </w:r>
      <w:r w:rsidR="00A47850">
        <w:rPr>
          <w:rFonts w:ascii="Times New Roman" w:hAnsi="Times New Roman"/>
          <w:sz w:val="24"/>
          <w:szCs w:val="24"/>
        </w:rPr>
        <w:t>:</w:t>
      </w:r>
      <w:r w:rsidR="00DD7516">
        <w:rPr>
          <w:rFonts w:ascii="Times New Roman" w:hAnsi="Times New Roman"/>
          <w:sz w:val="24"/>
          <w:szCs w:val="24"/>
        </w:rPr>
        <w:t xml:space="preserve"> </w:t>
      </w:r>
      <w:r w:rsidR="00CC4861">
        <w:rPr>
          <w:rFonts w:ascii="Times New Roman" w:hAnsi="Times New Roman"/>
          <w:sz w:val="24"/>
          <w:szCs w:val="24"/>
        </w:rPr>
        <w:t>None</w:t>
      </w:r>
    </w:p>
    <w:p w14:paraId="7C5AC039" w14:textId="717FEAE0" w:rsidR="00C0030D" w:rsidRDefault="00714460" w:rsidP="007545CA">
      <w:pPr>
        <w:rPr>
          <w:rFonts w:ascii="Times New Roman" w:hAnsi="Times New Roman"/>
          <w:sz w:val="24"/>
          <w:szCs w:val="24"/>
        </w:rPr>
      </w:pPr>
      <w:r>
        <w:rPr>
          <w:rFonts w:ascii="Times New Roman" w:hAnsi="Times New Roman"/>
          <w:sz w:val="24"/>
          <w:szCs w:val="24"/>
        </w:rPr>
        <w:tab/>
      </w:r>
      <w:r w:rsidR="004456CE">
        <w:rPr>
          <w:rFonts w:ascii="Times New Roman" w:hAnsi="Times New Roman"/>
          <w:sz w:val="24"/>
          <w:szCs w:val="24"/>
        </w:rPr>
        <w:t>B</w:t>
      </w:r>
      <w:r w:rsidR="00CC4861">
        <w:rPr>
          <w:rFonts w:ascii="Times New Roman" w:hAnsi="Times New Roman"/>
          <w:sz w:val="24"/>
          <w:szCs w:val="24"/>
        </w:rPr>
        <w:t>ig Stone Legion Baseball had no representation – no action took.</w:t>
      </w:r>
    </w:p>
    <w:p w14:paraId="543FC61C" w14:textId="65A36002" w:rsidR="005A140A" w:rsidRDefault="005A140A" w:rsidP="007545CA">
      <w:pPr>
        <w:rPr>
          <w:rFonts w:ascii="Times New Roman" w:hAnsi="Times New Roman"/>
          <w:sz w:val="24"/>
          <w:szCs w:val="24"/>
        </w:rPr>
      </w:pPr>
      <w:r>
        <w:rPr>
          <w:rFonts w:ascii="Times New Roman" w:hAnsi="Times New Roman"/>
          <w:sz w:val="24"/>
          <w:szCs w:val="24"/>
        </w:rPr>
        <w:lastRenderedPageBreak/>
        <w:tab/>
        <w:t xml:space="preserve">Public hearing was held on the transfer of Liquor License RB-3420 Retail On/Off Sale Malt Beverage and SD Farm wine </w:t>
      </w:r>
      <w:r w:rsidR="00285380">
        <w:rPr>
          <w:rFonts w:ascii="Times New Roman" w:hAnsi="Times New Roman"/>
          <w:sz w:val="24"/>
          <w:szCs w:val="24"/>
        </w:rPr>
        <w:t>to</w:t>
      </w:r>
      <w:r>
        <w:rPr>
          <w:rFonts w:ascii="Times New Roman" w:hAnsi="Times New Roman"/>
          <w:sz w:val="24"/>
          <w:szCs w:val="24"/>
        </w:rPr>
        <w:t xml:space="preserve"> Grocery Basket, LLC. Hughes made a motion to approve the transfer of the license with A. Goergen seconded. All in favor. Motion Carried.</w:t>
      </w:r>
    </w:p>
    <w:p w14:paraId="42E9E509" w14:textId="77777777" w:rsidR="00285380" w:rsidRDefault="005A140A" w:rsidP="007545CA">
      <w:pPr>
        <w:rPr>
          <w:rFonts w:ascii="Times New Roman" w:hAnsi="Times New Roman"/>
          <w:sz w:val="24"/>
          <w:szCs w:val="24"/>
        </w:rPr>
      </w:pPr>
      <w:r>
        <w:rPr>
          <w:rFonts w:ascii="Times New Roman" w:hAnsi="Times New Roman"/>
          <w:sz w:val="24"/>
          <w:szCs w:val="24"/>
        </w:rPr>
        <w:tab/>
        <w:t>Public hearing was held on the transfer of Liquor License RW-21731 Retail On/Off Sale Wine and Cider</w:t>
      </w:r>
      <w:r w:rsidR="00285380">
        <w:rPr>
          <w:rFonts w:ascii="Times New Roman" w:hAnsi="Times New Roman"/>
          <w:sz w:val="24"/>
          <w:szCs w:val="24"/>
        </w:rPr>
        <w:t xml:space="preserve"> to Grocery Basket, LLC. B. Goergen made a motion to approve the transfer of license with Redfield seconded. All in favor. Motion Carried.</w:t>
      </w:r>
    </w:p>
    <w:p w14:paraId="64F2D6C3" w14:textId="6951E3C5" w:rsidR="005A140A" w:rsidRDefault="00285380" w:rsidP="007545CA">
      <w:pPr>
        <w:rPr>
          <w:rFonts w:ascii="Times New Roman" w:hAnsi="Times New Roman"/>
          <w:sz w:val="24"/>
          <w:szCs w:val="24"/>
        </w:rPr>
      </w:pPr>
      <w:r>
        <w:rPr>
          <w:rFonts w:ascii="Times New Roman" w:hAnsi="Times New Roman"/>
          <w:sz w:val="24"/>
          <w:szCs w:val="24"/>
        </w:rPr>
        <w:tab/>
        <w:t>Bryan Austin discussed with council the different locations of work for Dave’s Construction. Hughes made a motion to move forward with the four locations at this time and wait on the 109 project</w:t>
      </w:r>
      <w:r w:rsidR="009A617F">
        <w:rPr>
          <w:rFonts w:ascii="Times New Roman" w:hAnsi="Times New Roman"/>
          <w:sz w:val="24"/>
          <w:szCs w:val="24"/>
        </w:rPr>
        <w:t>/Cross Street</w:t>
      </w:r>
      <w:r w:rsidR="00C63C13">
        <w:rPr>
          <w:rFonts w:ascii="Times New Roman" w:hAnsi="Times New Roman"/>
          <w:sz w:val="24"/>
          <w:szCs w:val="24"/>
        </w:rPr>
        <w:t xml:space="preserve">.  Roscoe seconded. Upon roll call the Ayes: </w:t>
      </w:r>
      <w:r w:rsidR="005A140A">
        <w:rPr>
          <w:rFonts w:ascii="Times New Roman" w:hAnsi="Times New Roman"/>
          <w:sz w:val="24"/>
          <w:szCs w:val="24"/>
        </w:rPr>
        <w:t xml:space="preserve"> </w:t>
      </w:r>
      <w:r w:rsidR="00C63C13">
        <w:rPr>
          <w:rFonts w:ascii="Times New Roman" w:hAnsi="Times New Roman"/>
          <w:sz w:val="24"/>
          <w:szCs w:val="24"/>
        </w:rPr>
        <w:t>B. Goergen, Roscoe, A. Goergen, Redfield, Hughes and Stoddard. Nayes: None. Motion Carried.</w:t>
      </w:r>
    </w:p>
    <w:p w14:paraId="203034CF" w14:textId="53604177" w:rsidR="00EC666D" w:rsidRDefault="00C63C13" w:rsidP="007545CA">
      <w:pPr>
        <w:rPr>
          <w:rFonts w:ascii="Times New Roman" w:hAnsi="Times New Roman"/>
          <w:sz w:val="24"/>
          <w:szCs w:val="24"/>
        </w:rPr>
      </w:pPr>
      <w:r>
        <w:rPr>
          <w:rFonts w:ascii="Times New Roman" w:hAnsi="Times New Roman"/>
          <w:sz w:val="24"/>
          <w:szCs w:val="24"/>
        </w:rPr>
        <w:tab/>
        <w:t>Starting with January 1, 2026, a new state law changes how and when municipal elections are held in South Dakota.</w:t>
      </w:r>
      <w:r w:rsidR="00EC666D">
        <w:rPr>
          <w:rFonts w:ascii="Times New Roman" w:hAnsi="Times New Roman"/>
          <w:sz w:val="24"/>
          <w:szCs w:val="24"/>
        </w:rPr>
        <w:t xml:space="preserve"> </w:t>
      </w:r>
      <w:r w:rsidR="00887AC7">
        <w:rPr>
          <w:rFonts w:ascii="Times New Roman" w:hAnsi="Times New Roman"/>
          <w:sz w:val="24"/>
          <w:szCs w:val="24"/>
        </w:rPr>
        <w:t xml:space="preserve"> </w:t>
      </w:r>
      <w:r w:rsidR="00EC666D">
        <w:rPr>
          <w:rFonts w:ascii="Times New Roman" w:hAnsi="Times New Roman"/>
          <w:sz w:val="24"/>
          <w:szCs w:val="24"/>
        </w:rPr>
        <w:t>After discussion. Redfield made a motion to have the municipal elections for odd and even years be held in June of each year. Hughes seconded. All in favor. Motion Carried.</w:t>
      </w:r>
    </w:p>
    <w:p w14:paraId="6AD3F6C4" w14:textId="657873ED" w:rsidR="00EC666D" w:rsidRDefault="00EC666D" w:rsidP="007545CA">
      <w:pPr>
        <w:rPr>
          <w:rFonts w:ascii="Times New Roman" w:hAnsi="Times New Roman"/>
          <w:sz w:val="24"/>
          <w:szCs w:val="24"/>
        </w:rPr>
      </w:pPr>
      <w:r>
        <w:rPr>
          <w:rFonts w:ascii="Times New Roman" w:hAnsi="Times New Roman"/>
          <w:sz w:val="24"/>
          <w:szCs w:val="24"/>
        </w:rPr>
        <w:tab/>
        <w:t xml:space="preserve">Dirt bikes were talked about with the rules and licensing. With several calls coming in with complaints </w:t>
      </w:r>
      <w:r w:rsidR="0064483A">
        <w:rPr>
          <w:rFonts w:ascii="Times New Roman" w:hAnsi="Times New Roman"/>
          <w:sz w:val="24"/>
          <w:szCs w:val="24"/>
        </w:rPr>
        <w:t xml:space="preserve">to the City office, Mayor and Council members, </w:t>
      </w:r>
      <w:r>
        <w:rPr>
          <w:rFonts w:ascii="Times New Roman" w:hAnsi="Times New Roman"/>
          <w:sz w:val="24"/>
          <w:szCs w:val="24"/>
        </w:rPr>
        <w:t>this was referred to the Grant County Law Enforcement.</w:t>
      </w:r>
    </w:p>
    <w:p w14:paraId="1F018677" w14:textId="4A0C5C75" w:rsidR="00EC666D" w:rsidRDefault="00EC666D" w:rsidP="007545CA">
      <w:pPr>
        <w:rPr>
          <w:rFonts w:ascii="Times New Roman" w:hAnsi="Times New Roman"/>
          <w:sz w:val="24"/>
          <w:szCs w:val="24"/>
        </w:rPr>
      </w:pPr>
      <w:r>
        <w:rPr>
          <w:rFonts w:ascii="Times New Roman" w:hAnsi="Times New Roman"/>
          <w:sz w:val="24"/>
          <w:szCs w:val="24"/>
        </w:rPr>
        <w:tab/>
        <w:t>Darcy Roscoe talked about having another city</w:t>
      </w:r>
      <w:r w:rsidR="00887AC7">
        <w:rPr>
          <w:rFonts w:ascii="Times New Roman" w:hAnsi="Times New Roman"/>
          <w:sz w:val="24"/>
          <w:szCs w:val="24"/>
        </w:rPr>
        <w:t>-</w:t>
      </w:r>
      <w:r>
        <w:rPr>
          <w:rFonts w:ascii="Times New Roman" w:hAnsi="Times New Roman"/>
          <w:sz w:val="24"/>
          <w:szCs w:val="24"/>
        </w:rPr>
        <w:t xml:space="preserve"> wide </w:t>
      </w:r>
      <w:r w:rsidR="00887AC7">
        <w:rPr>
          <w:rFonts w:ascii="Times New Roman" w:hAnsi="Times New Roman"/>
          <w:sz w:val="24"/>
          <w:szCs w:val="24"/>
        </w:rPr>
        <w:t>rummage sale. Council agreed that it would be held the same weekend as the metal clean up on September 12</w:t>
      </w:r>
      <w:r w:rsidR="00887AC7" w:rsidRPr="00887AC7">
        <w:rPr>
          <w:rFonts w:ascii="Times New Roman" w:hAnsi="Times New Roman"/>
          <w:sz w:val="24"/>
          <w:szCs w:val="24"/>
          <w:vertAlign w:val="superscript"/>
        </w:rPr>
        <w:t>th</w:t>
      </w:r>
      <w:r w:rsidR="00887AC7">
        <w:rPr>
          <w:rFonts w:ascii="Times New Roman" w:hAnsi="Times New Roman"/>
          <w:sz w:val="24"/>
          <w:szCs w:val="24"/>
        </w:rPr>
        <w:t xml:space="preserve"> &amp; 13</w:t>
      </w:r>
      <w:r w:rsidR="00887AC7" w:rsidRPr="00887AC7">
        <w:rPr>
          <w:rFonts w:ascii="Times New Roman" w:hAnsi="Times New Roman"/>
          <w:sz w:val="24"/>
          <w:szCs w:val="24"/>
          <w:vertAlign w:val="superscript"/>
        </w:rPr>
        <w:t>th</w:t>
      </w:r>
      <w:r w:rsidR="00887AC7">
        <w:rPr>
          <w:rFonts w:ascii="Times New Roman" w:hAnsi="Times New Roman"/>
          <w:sz w:val="24"/>
          <w:szCs w:val="24"/>
        </w:rPr>
        <w:t xml:space="preserve">, 2025. </w:t>
      </w:r>
      <w:r>
        <w:rPr>
          <w:rFonts w:ascii="Times New Roman" w:hAnsi="Times New Roman"/>
          <w:sz w:val="24"/>
          <w:szCs w:val="24"/>
        </w:rPr>
        <w:t xml:space="preserve"> </w:t>
      </w:r>
    </w:p>
    <w:p w14:paraId="4855EEE8" w14:textId="7726509A" w:rsidR="009C6B39" w:rsidRDefault="009C6B39" w:rsidP="007545CA">
      <w:pPr>
        <w:rPr>
          <w:rFonts w:ascii="Times New Roman" w:hAnsi="Times New Roman"/>
          <w:sz w:val="24"/>
          <w:szCs w:val="24"/>
        </w:rPr>
      </w:pPr>
      <w:r>
        <w:rPr>
          <w:rFonts w:ascii="Times New Roman" w:hAnsi="Times New Roman"/>
          <w:sz w:val="24"/>
          <w:szCs w:val="24"/>
        </w:rPr>
        <w:tab/>
        <w:t>TJ Rabe discussed with council the options for updating the camera system at the Municipal Liquor Store. Next month he will have more information and a quote to bring before the council.</w:t>
      </w:r>
      <w:r w:rsidR="005A140A">
        <w:rPr>
          <w:rFonts w:ascii="Times New Roman" w:hAnsi="Times New Roman"/>
          <w:sz w:val="24"/>
          <w:szCs w:val="24"/>
        </w:rPr>
        <w:t xml:space="preserve"> </w:t>
      </w:r>
    </w:p>
    <w:p w14:paraId="048FF9E2" w14:textId="0136E492" w:rsidR="00C63C13" w:rsidRDefault="00C63C13" w:rsidP="007545CA">
      <w:pPr>
        <w:rPr>
          <w:rFonts w:ascii="Times New Roman" w:hAnsi="Times New Roman"/>
          <w:sz w:val="24"/>
          <w:szCs w:val="24"/>
        </w:rPr>
      </w:pPr>
      <w:r>
        <w:rPr>
          <w:rFonts w:ascii="Times New Roman" w:hAnsi="Times New Roman"/>
          <w:sz w:val="24"/>
          <w:szCs w:val="24"/>
        </w:rPr>
        <w:tab/>
        <w:t xml:space="preserve">Discussion was held regarding finding a new Auditor to do the City audit since our normal auditor will no longer </w:t>
      </w:r>
      <w:r w:rsidR="009A617F">
        <w:rPr>
          <w:rFonts w:ascii="Times New Roman" w:hAnsi="Times New Roman"/>
          <w:sz w:val="24"/>
          <w:szCs w:val="24"/>
        </w:rPr>
        <w:t>perform the audit.</w:t>
      </w:r>
      <w:r>
        <w:rPr>
          <w:rFonts w:ascii="Times New Roman" w:hAnsi="Times New Roman"/>
          <w:sz w:val="24"/>
          <w:szCs w:val="24"/>
        </w:rPr>
        <w:t xml:space="preserve"> Steve Brown and Nancy Lee have been making calls to other auditors with no success and have it posted on the SD State site. Most smaller towns are in the same situation. </w:t>
      </w:r>
    </w:p>
    <w:p w14:paraId="19A231AA" w14:textId="355BCAC5" w:rsidR="00A16483" w:rsidRDefault="00A16483" w:rsidP="007545CA">
      <w:pPr>
        <w:rPr>
          <w:rFonts w:ascii="Times New Roman" w:hAnsi="Times New Roman"/>
          <w:sz w:val="24"/>
          <w:szCs w:val="24"/>
        </w:rPr>
      </w:pPr>
      <w:r>
        <w:rPr>
          <w:rFonts w:ascii="Times New Roman" w:hAnsi="Times New Roman"/>
          <w:sz w:val="24"/>
          <w:szCs w:val="24"/>
        </w:rPr>
        <w:tab/>
        <w:t>SDPAA Insurance was gone over with the values. Redfield made a motion to increase the values of Municipal Liquor Store</w:t>
      </w:r>
      <w:r w:rsidR="009A617F">
        <w:rPr>
          <w:rFonts w:ascii="Times New Roman" w:hAnsi="Times New Roman"/>
          <w:sz w:val="24"/>
          <w:szCs w:val="24"/>
        </w:rPr>
        <w:t xml:space="preserve"> contents</w:t>
      </w:r>
      <w:r>
        <w:rPr>
          <w:rFonts w:ascii="Times New Roman" w:hAnsi="Times New Roman"/>
          <w:sz w:val="24"/>
          <w:szCs w:val="24"/>
        </w:rPr>
        <w:t xml:space="preserve"> and City</w:t>
      </w:r>
      <w:r w:rsidR="009C6B39">
        <w:rPr>
          <w:rFonts w:ascii="Times New Roman" w:hAnsi="Times New Roman"/>
          <w:sz w:val="24"/>
          <w:szCs w:val="24"/>
        </w:rPr>
        <w:t xml:space="preserve"> Office</w:t>
      </w:r>
      <w:r>
        <w:rPr>
          <w:rFonts w:ascii="Times New Roman" w:hAnsi="Times New Roman"/>
          <w:sz w:val="24"/>
          <w:szCs w:val="24"/>
        </w:rPr>
        <w:t xml:space="preserve"> </w:t>
      </w:r>
      <w:r w:rsidR="009C6B39">
        <w:rPr>
          <w:rFonts w:ascii="Times New Roman" w:hAnsi="Times New Roman"/>
          <w:sz w:val="24"/>
          <w:szCs w:val="24"/>
        </w:rPr>
        <w:t>B</w:t>
      </w:r>
      <w:r>
        <w:rPr>
          <w:rFonts w:ascii="Times New Roman" w:hAnsi="Times New Roman"/>
          <w:sz w:val="24"/>
          <w:szCs w:val="24"/>
        </w:rPr>
        <w:t>uilding</w:t>
      </w:r>
      <w:r w:rsidR="009C6B39">
        <w:rPr>
          <w:rFonts w:ascii="Times New Roman" w:hAnsi="Times New Roman"/>
          <w:sz w:val="24"/>
          <w:szCs w:val="24"/>
        </w:rPr>
        <w:t xml:space="preserve"> contents to $150,000. </w:t>
      </w:r>
      <w:r w:rsidR="00887AC7">
        <w:rPr>
          <w:rFonts w:ascii="Times New Roman" w:hAnsi="Times New Roman"/>
          <w:sz w:val="24"/>
          <w:szCs w:val="24"/>
        </w:rPr>
        <w:t>And $1,200,000.</w:t>
      </w:r>
      <w:r w:rsidR="009A617F">
        <w:rPr>
          <w:rFonts w:ascii="Times New Roman" w:hAnsi="Times New Roman"/>
          <w:sz w:val="24"/>
          <w:szCs w:val="24"/>
        </w:rPr>
        <w:t xml:space="preserve"> for RC Valuation on the City Office Building with Roscoe second. Upon roll call the Ayes: Stoddard, B. Goergen, Redfield, Roscoe, A. Goergen and Hughes. Nayes: None. Motion Carried.</w:t>
      </w:r>
    </w:p>
    <w:p w14:paraId="003F531F" w14:textId="697FC248" w:rsidR="00CC4861" w:rsidRDefault="00A16483" w:rsidP="007545CA">
      <w:pPr>
        <w:rPr>
          <w:rFonts w:ascii="Times New Roman" w:hAnsi="Times New Roman"/>
          <w:sz w:val="24"/>
          <w:szCs w:val="24"/>
        </w:rPr>
      </w:pPr>
      <w:r>
        <w:rPr>
          <w:rFonts w:ascii="Times New Roman" w:hAnsi="Times New Roman"/>
          <w:sz w:val="24"/>
          <w:szCs w:val="24"/>
        </w:rPr>
        <w:tab/>
        <w:t>Roscoe called to go into executive session at 5:58 p.m. Redfield seconded. All in favor. Motion Carried.</w:t>
      </w:r>
    </w:p>
    <w:p w14:paraId="7E5B0DE4" w14:textId="6F889F64" w:rsidR="00A16483" w:rsidRDefault="00A16483" w:rsidP="007545CA">
      <w:pPr>
        <w:rPr>
          <w:rFonts w:ascii="Times New Roman" w:hAnsi="Times New Roman"/>
          <w:sz w:val="24"/>
          <w:szCs w:val="24"/>
        </w:rPr>
      </w:pPr>
      <w:r>
        <w:rPr>
          <w:rFonts w:ascii="Times New Roman" w:hAnsi="Times New Roman"/>
          <w:sz w:val="24"/>
          <w:szCs w:val="24"/>
        </w:rPr>
        <w:lastRenderedPageBreak/>
        <w:tab/>
        <w:t>Hughes called to go out of executive session at 6:10 p.m. Redfield seconded. Motion Carried.</w:t>
      </w:r>
    </w:p>
    <w:p w14:paraId="2A254FB5" w14:textId="685A22C4" w:rsidR="00A16483" w:rsidRDefault="00A16483" w:rsidP="007545CA">
      <w:pPr>
        <w:rPr>
          <w:rFonts w:ascii="Times New Roman" w:hAnsi="Times New Roman"/>
          <w:sz w:val="24"/>
          <w:szCs w:val="24"/>
        </w:rPr>
      </w:pPr>
      <w:r>
        <w:rPr>
          <w:rFonts w:ascii="Times New Roman" w:hAnsi="Times New Roman"/>
          <w:sz w:val="24"/>
          <w:szCs w:val="24"/>
        </w:rPr>
        <w:tab/>
        <w:t xml:space="preserve">With no further business of the regular meeting Stoddard called to adjourn at 6:10 p.m. with B. Goergen seconded. All in favor. Motion Carried. </w:t>
      </w:r>
    </w:p>
    <w:p w14:paraId="5DD6EEDD" w14:textId="63897415" w:rsidR="00C4546A" w:rsidRDefault="00C4546A" w:rsidP="007545CA">
      <w:pPr>
        <w:rPr>
          <w:rFonts w:ascii="Times New Roman" w:hAnsi="Times New Roman"/>
          <w:sz w:val="24"/>
          <w:szCs w:val="24"/>
        </w:rPr>
      </w:pPr>
      <w:r>
        <w:rPr>
          <w:rFonts w:ascii="Times New Roman" w:hAnsi="Times New Roman"/>
          <w:sz w:val="24"/>
          <w:szCs w:val="24"/>
        </w:rPr>
        <w:tab/>
        <w:t xml:space="preserve"> </w:t>
      </w:r>
      <w:r w:rsidR="00A16483">
        <w:rPr>
          <w:rFonts w:ascii="Times New Roman" w:hAnsi="Times New Roman"/>
          <w:sz w:val="24"/>
          <w:szCs w:val="24"/>
        </w:rPr>
        <w:t>Next council meeting will be September 8, 2025 at 5:30 p.m.</w:t>
      </w:r>
    </w:p>
    <w:p w14:paraId="573B91AD" w14:textId="6F056EE0" w:rsidR="00AB3BC3" w:rsidRDefault="00C0030D" w:rsidP="007545CA">
      <w:pPr>
        <w:rPr>
          <w:rFonts w:ascii="Times New Roman" w:hAnsi="Times New Roman"/>
          <w:sz w:val="24"/>
          <w:szCs w:val="24"/>
        </w:rPr>
      </w:pPr>
      <w:r>
        <w:rPr>
          <w:rFonts w:ascii="Times New Roman" w:hAnsi="Times New Roman"/>
          <w:sz w:val="24"/>
          <w:szCs w:val="24"/>
        </w:rPr>
        <w:tab/>
      </w:r>
      <w:r w:rsidR="00AB3BC3">
        <w:rPr>
          <w:rFonts w:ascii="Times New Roman" w:hAnsi="Times New Roman"/>
          <w:sz w:val="24"/>
          <w:szCs w:val="24"/>
        </w:rPr>
        <w:t xml:space="preserve"> </w:t>
      </w:r>
    </w:p>
    <w:p w14:paraId="03F18F05" w14:textId="3E7B7FDC" w:rsidR="005874EA" w:rsidRDefault="00AB3BC3" w:rsidP="007545CA">
      <w:pPr>
        <w:rPr>
          <w:rFonts w:ascii="Times New Roman" w:hAnsi="Times New Roman"/>
          <w:sz w:val="24"/>
          <w:szCs w:val="24"/>
        </w:rPr>
      </w:pPr>
      <w:r>
        <w:rPr>
          <w:rFonts w:ascii="Times New Roman" w:hAnsi="Times New Roman"/>
          <w:sz w:val="24"/>
          <w:szCs w:val="24"/>
        </w:rPr>
        <w:t xml:space="preserve"> </w:t>
      </w:r>
      <w:r w:rsidR="00714460">
        <w:rPr>
          <w:rFonts w:ascii="Times New Roman" w:hAnsi="Times New Roman"/>
          <w:sz w:val="24"/>
          <w:szCs w:val="24"/>
        </w:rPr>
        <w:tab/>
      </w:r>
      <w:r w:rsidR="00093825">
        <w:rPr>
          <w:rFonts w:ascii="Times New Roman" w:hAnsi="Times New Roman"/>
          <w:sz w:val="24"/>
          <w:szCs w:val="24"/>
        </w:rPr>
        <w:t xml:space="preserve"> </w:t>
      </w:r>
    </w:p>
    <w:p w14:paraId="4937EE46" w14:textId="64B060C2" w:rsidR="005E20CE" w:rsidRPr="00D81837" w:rsidRDefault="005874EA" w:rsidP="00A16483">
      <w:pPr>
        <w:rPr>
          <w:rFonts w:ascii="Times New Roman" w:hAnsi="Times New Roman"/>
          <w:sz w:val="24"/>
          <w:szCs w:val="24"/>
        </w:rPr>
      </w:pPr>
      <w:r>
        <w:rPr>
          <w:rFonts w:ascii="Times New Roman" w:hAnsi="Times New Roman"/>
          <w:sz w:val="24"/>
          <w:szCs w:val="24"/>
        </w:rPr>
        <w:tab/>
      </w:r>
      <w:r w:rsidR="00A16483">
        <w:rPr>
          <w:rFonts w:ascii="Times New Roman" w:hAnsi="Times New Roman"/>
          <w:sz w:val="24"/>
          <w:szCs w:val="24"/>
        </w:rPr>
        <w:tab/>
      </w:r>
      <w:r w:rsidR="00A16483">
        <w:rPr>
          <w:rFonts w:ascii="Times New Roman" w:hAnsi="Times New Roman"/>
          <w:sz w:val="24"/>
          <w:szCs w:val="24"/>
        </w:rPr>
        <w:tab/>
      </w:r>
      <w:r w:rsidR="00A16483">
        <w:rPr>
          <w:rFonts w:ascii="Times New Roman" w:hAnsi="Times New Roman"/>
          <w:sz w:val="24"/>
          <w:szCs w:val="24"/>
        </w:rPr>
        <w:tab/>
      </w:r>
      <w:r w:rsidR="00A16483">
        <w:rPr>
          <w:rFonts w:ascii="Times New Roman" w:hAnsi="Times New Roman"/>
          <w:sz w:val="24"/>
          <w:szCs w:val="24"/>
        </w:rPr>
        <w:tab/>
      </w:r>
      <w:r w:rsidR="00A16483">
        <w:rPr>
          <w:rFonts w:ascii="Times New Roman" w:hAnsi="Times New Roman"/>
          <w:sz w:val="24"/>
          <w:szCs w:val="24"/>
        </w:rPr>
        <w:tab/>
      </w:r>
      <w:r w:rsidR="00A16483">
        <w:rPr>
          <w:rFonts w:ascii="Times New Roman" w:hAnsi="Times New Roman"/>
          <w:sz w:val="24"/>
          <w:szCs w:val="24"/>
        </w:rPr>
        <w:tab/>
      </w:r>
      <w:r w:rsidR="00A16483">
        <w:rPr>
          <w:rFonts w:ascii="Times New Roman" w:hAnsi="Times New Roman"/>
          <w:sz w:val="24"/>
          <w:szCs w:val="24"/>
        </w:rPr>
        <w:tab/>
      </w:r>
      <w:r w:rsidR="005E20CE" w:rsidRPr="00D81837">
        <w:rPr>
          <w:rFonts w:ascii="Times New Roman" w:hAnsi="Times New Roman"/>
          <w:sz w:val="24"/>
          <w:szCs w:val="24"/>
        </w:rPr>
        <w:t>___________________________</w:t>
      </w:r>
    </w:p>
    <w:p w14:paraId="01BCCC13" w14:textId="7C0E7ADD" w:rsidR="005E20CE" w:rsidRPr="00D81837" w:rsidRDefault="005E20CE" w:rsidP="005E20CE">
      <w:pPr>
        <w:spacing w:line="240" w:lineRule="auto"/>
        <w:rPr>
          <w:rFonts w:ascii="Times New Roman" w:hAnsi="Times New Roman"/>
          <w:sz w:val="24"/>
          <w:szCs w:val="24"/>
        </w:rPr>
      </w:pPr>
      <w:r w:rsidRPr="00D81837">
        <w:rPr>
          <w:rFonts w:ascii="Times New Roman" w:hAnsi="Times New Roman"/>
          <w:sz w:val="24"/>
          <w:szCs w:val="24"/>
        </w:rPr>
        <w:t>ATTEST:</w:t>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Pr="00D81837">
        <w:rPr>
          <w:rFonts w:ascii="Times New Roman" w:hAnsi="Times New Roman"/>
          <w:sz w:val="24"/>
          <w:szCs w:val="24"/>
        </w:rPr>
        <w:tab/>
      </w:r>
      <w:r w:rsidR="000B0F81" w:rsidRPr="00D81837">
        <w:rPr>
          <w:rFonts w:ascii="Times New Roman" w:hAnsi="Times New Roman"/>
          <w:sz w:val="24"/>
          <w:szCs w:val="24"/>
        </w:rPr>
        <w:t>Steve Brown</w:t>
      </w:r>
      <w:r w:rsidRPr="00D81837">
        <w:rPr>
          <w:rFonts w:ascii="Times New Roman" w:hAnsi="Times New Roman"/>
          <w:sz w:val="24"/>
          <w:szCs w:val="24"/>
        </w:rPr>
        <w:t>, Mayor</w:t>
      </w:r>
    </w:p>
    <w:p w14:paraId="7C8911AF" w14:textId="77777777" w:rsidR="00F70CD2" w:rsidRDefault="005E20CE" w:rsidP="00101C96">
      <w:pPr>
        <w:spacing w:line="240" w:lineRule="auto"/>
        <w:rPr>
          <w:rFonts w:ascii="Times New Roman" w:hAnsi="Times New Roman"/>
          <w:sz w:val="24"/>
          <w:szCs w:val="24"/>
        </w:rPr>
      </w:pPr>
      <w:r w:rsidRPr="00D81837">
        <w:rPr>
          <w:rFonts w:ascii="Times New Roman" w:hAnsi="Times New Roman"/>
          <w:sz w:val="24"/>
          <w:szCs w:val="24"/>
        </w:rPr>
        <w:t xml:space="preserve">_________________________________ </w:t>
      </w:r>
    </w:p>
    <w:p w14:paraId="332CC694" w14:textId="2873C63E" w:rsidR="005E20CE" w:rsidRPr="00101C96" w:rsidRDefault="005839E8" w:rsidP="00101C96">
      <w:pPr>
        <w:spacing w:line="240" w:lineRule="auto"/>
        <w:rPr>
          <w:rFonts w:ascii="Times New Roman" w:hAnsi="Times New Roman"/>
          <w:sz w:val="24"/>
          <w:szCs w:val="24"/>
        </w:rPr>
      </w:pPr>
      <w:r>
        <w:rPr>
          <w:rFonts w:ascii="Times New Roman" w:hAnsi="Times New Roman"/>
          <w:sz w:val="24"/>
          <w:szCs w:val="24"/>
        </w:rPr>
        <w:t>Nancy Lee</w:t>
      </w:r>
      <w:r w:rsidR="005E20CE">
        <w:rPr>
          <w:rFonts w:ascii="Times New Roman" w:hAnsi="Times New Roman"/>
          <w:sz w:val="24"/>
          <w:szCs w:val="24"/>
        </w:rPr>
        <w:t>, Finance Officer</w:t>
      </w:r>
    </w:p>
    <w:sectPr w:rsidR="005E20CE" w:rsidRPr="00101C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02C6F"/>
    <w:multiLevelType w:val="hybridMultilevel"/>
    <w:tmpl w:val="20E0A2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9716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0CE"/>
    <w:rsid w:val="00001805"/>
    <w:rsid w:val="0000745D"/>
    <w:rsid w:val="00021244"/>
    <w:rsid w:val="00025BEA"/>
    <w:rsid w:val="000348FE"/>
    <w:rsid w:val="00086E90"/>
    <w:rsid w:val="00093825"/>
    <w:rsid w:val="00096AC5"/>
    <w:rsid w:val="000B03FA"/>
    <w:rsid w:val="000B0F81"/>
    <w:rsid w:val="000E45CD"/>
    <w:rsid w:val="000F655C"/>
    <w:rsid w:val="00101C96"/>
    <w:rsid w:val="0010606C"/>
    <w:rsid w:val="00115245"/>
    <w:rsid w:val="0013172E"/>
    <w:rsid w:val="00134684"/>
    <w:rsid w:val="001400D8"/>
    <w:rsid w:val="001453AD"/>
    <w:rsid w:val="001548DB"/>
    <w:rsid w:val="00166981"/>
    <w:rsid w:val="00166DB4"/>
    <w:rsid w:val="00167747"/>
    <w:rsid w:val="001A2667"/>
    <w:rsid w:val="001A3765"/>
    <w:rsid w:val="001A5854"/>
    <w:rsid w:val="001A71D8"/>
    <w:rsid w:val="001C122E"/>
    <w:rsid w:val="001C7529"/>
    <w:rsid w:val="001E065D"/>
    <w:rsid w:val="001E667D"/>
    <w:rsid w:val="00200AB9"/>
    <w:rsid w:val="00200CF1"/>
    <w:rsid w:val="00212B92"/>
    <w:rsid w:val="00217E26"/>
    <w:rsid w:val="00285380"/>
    <w:rsid w:val="00286D0A"/>
    <w:rsid w:val="002966BF"/>
    <w:rsid w:val="002B180A"/>
    <w:rsid w:val="002C59B8"/>
    <w:rsid w:val="00332C09"/>
    <w:rsid w:val="00351319"/>
    <w:rsid w:val="003535C9"/>
    <w:rsid w:val="0039080E"/>
    <w:rsid w:val="00391C43"/>
    <w:rsid w:val="003971CB"/>
    <w:rsid w:val="003A42E7"/>
    <w:rsid w:val="003A5751"/>
    <w:rsid w:val="003C3A33"/>
    <w:rsid w:val="004456CE"/>
    <w:rsid w:val="00446E89"/>
    <w:rsid w:val="00447E3C"/>
    <w:rsid w:val="00470CBE"/>
    <w:rsid w:val="00477D6F"/>
    <w:rsid w:val="004840AA"/>
    <w:rsid w:val="004C4B33"/>
    <w:rsid w:val="004F1D2D"/>
    <w:rsid w:val="004F278E"/>
    <w:rsid w:val="00502F38"/>
    <w:rsid w:val="00537698"/>
    <w:rsid w:val="00537A02"/>
    <w:rsid w:val="00553643"/>
    <w:rsid w:val="0055468F"/>
    <w:rsid w:val="005616D7"/>
    <w:rsid w:val="005635D7"/>
    <w:rsid w:val="00570EB2"/>
    <w:rsid w:val="00577B97"/>
    <w:rsid w:val="005839E8"/>
    <w:rsid w:val="005874EA"/>
    <w:rsid w:val="0059301F"/>
    <w:rsid w:val="005A140A"/>
    <w:rsid w:val="005E20CE"/>
    <w:rsid w:val="006000D3"/>
    <w:rsid w:val="00632A87"/>
    <w:rsid w:val="00635190"/>
    <w:rsid w:val="0064483A"/>
    <w:rsid w:val="00650E06"/>
    <w:rsid w:val="00655FB4"/>
    <w:rsid w:val="00670D4A"/>
    <w:rsid w:val="006B22F5"/>
    <w:rsid w:val="006C1C6B"/>
    <w:rsid w:val="006C62C7"/>
    <w:rsid w:val="006D704C"/>
    <w:rsid w:val="006E1DAC"/>
    <w:rsid w:val="006E4751"/>
    <w:rsid w:val="006E7905"/>
    <w:rsid w:val="00714460"/>
    <w:rsid w:val="00724919"/>
    <w:rsid w:val="00731CC3"/>
    <w:rsid w:val="007411C0"/>
    <w:rsid w:val="007545CA"/>
    <w:rsid w:val="007547F4"/>
    <w:rsid w:val="00760265"/>
    <w:rsid w:val="00770217"/>
    <w:rsid w:val="00791A7C"/>
    <w:rsid w:val="007936A2"/>
    <w:rsid w:val="00797BA3"/>
    <w:rsid w:val="007A5C56"/>
    <w:rsid w:val="007D3F4B"/>
    <w:rsid w:val="007E2265"/>
    <w:rsid w:val="007E512A"/>
    <w:rsid w:val="00802BDB"/>
    <w:rsid w:val="00812C16"/>
    <w:rsid w:val="00833159"/>
    <w:rsid w:val="00835D76"/>
    <w:rsid w:val="00853CC7"/>
    <w:rsid w:val="00861810"/>
    <w:rsid w:val="008678E7"/>
    <w:rsid w:val="00887AC7"/>
    <w:rsid w:val="00887E4F"/>
    <w:rsid w:val="008E5B63"/>
    <w:rsid w:val="008F44B2"/>
    <w:rsid w:val="00900C0E"/>
    <w:rsid w:val="0091255A"/>
    <w:rsid w:val="009147A2"/>
    <w:rsid w:val="009157B9"/>
    <w:rsid w:val="009167DD"/>
    <w:rsid w:val="009262C4"/>
    <w:rsid w:val="009353A6"/>
    <w:rsid w:val="0094440D"/>
    <w:rsid w:val="009560AD"/>
    <w:rsid w:val="009562E3"/>
    <w:rsid w:val="009600C8"/>
    <w:rsid w:val="00963864"/>
    <w:rsid w:val="00973826"/>
    <w:rsid w:val="0098355D"/>
    <w:rsid w:val="00984B9D"/>
    <w:rsid w:val="009A617F"/>
    <w:rsid w:val="009B2A7F"/>
    <w:rsid w:val="009C6B39"/>
    <w:rsid w:val="009E3F68"/>
    <w:rsid w:val="00A01A23"/>
    <w:rsid w:val="00A16483"/>
    <w:rsid w:val="00A430BB"/>
    <w:rsid w:val="00A47850"/>
    <w:rsid w:val="00A5606B"/>
    <w:rsid w:val="00A61B59"/>
    <w:rsid w:val="00AB221E"/>
    <w:rsid w:val="00AB3BC3"/>
    <w:rsid w:val="00AD1FFE"/>
    <w:rsid w:val="00AD3A61"/>
    <w:rsid w:val="00B179D6"/>
    <w:rsid w:val="00B22951"/>
    <w:rsid w:val="00B32214"/>
    <w:rsid w:val="00B525C1"/>
    <w:rsid w:val="00B5490C"/>
    <w:rsid w:val="00B656BC"/>
    <w:rsid w:val="00B732B0"/>
    <w:rsid w:val="00B94187"/>
    <w:rsid w:val="00BD6B61"/>
    <w:rsid w:val="00BE61AF"/>
    <w:rsid w:val="00C0030D"/>
    <w:rsid w:val="00C041A1"/>
    <w:rsid w:val="00C11AF1"/>
    <w:rsid w:val="00C121F5"/>
    <w:rsid w:val="00C16089"/>
    <w:rsid w:val="00C33ABF"/>
    <w:rsid w:val="00C443D3"/>
    <w:rsid w:val="00C4546A"/>
    <w:rsid w:val="00C5528F"/>
    <w:rsid w:val="00C63C13"/>
    <w:rsid w:val="00C66504"/>
    <w:rsid w:val="00C705F6"/>
    <w:rsid w:val="00C809C0"/>
    <w:rsid w:val="00C83AF5"/>
    <w:rsid w:val="00C83EDC"/>
    <w:rsid w:val="00C922F8"/>
    <w:rsid w:val="00C93795"/>
    <w:rsid w:val="00CA668C"/>
    <w:rsid w:val="00CB6D19"/>
    <w:rsid w:val="00CC4861"/>
    <w:rsid w:val="00CD01E9"/>
    <w:rsid w:val="00CD33A5"/>
    <w:rsid w:val="00D10531"/>
    <w:rsid w:val="00D4074D"/>
    <w:rsid w:val="00D432A5"/>
    <w:rsid w:val="00D81837"/>
    <w:rsid w:val="00D82F48"/>
    <w:rsid w:val="00D93041"/>
    <w:rsid w:val="00DA635D"/>
    <w:rsid w:val="00DB4E19"/>
    <w:rsid w:val="00DB5FB2"/>
    <w:rsid w:val="00DC2F8C"/>
    <w:rsid w:val="00DC5A45"/>
    <w:rsid w:val="00DD4204"/>
    <w:rsid w:val="00DD7516"/>
    <w:rsid w:val="00E0576F"/>
    <w:rsid w:val="00E22C55"/>
    <w:rsid w:val="00E53901"/>
    <w:rsid w:val="00E65536"/>
    <w:rsid w:val="00E702A5"/>
    <w:rsid w:val="00E70A58"/>
    <w:rsid w:val="00E805BC"/>
    <w:rsid w:val="00E862E4"/>
    <w:rsid w:val="00E87B38"/>
    <w:rsid w:val="00E92CF3"/>
    <w:rsid w:val="00E97965"/>
    <w:rsid w:val="00EC3F92"/>
    <w:rsid w:val="00EC666D"/>
    <w:rsid w:val="00EF4880"/>
    <w:rsid w:val="00F11F5B"/>
    <w:rsid w:val="00F12A8C"/>
    <w:rsid w:val="00F3512B"/>
    <w:rsid w:val="00F47F50"/>
    <w:rsid w:val="00F70CD2"/>
    <w:rsid w:val="00F7389A"/>
    <w:rsid w:val="00F80F80"/>
    <w:rsid w:val="00F84F70"/>
    <w:rsid w:val="00FC22EA"/>
    <w:rsid w:val="00FC3B08"/>
    <w:rsid w:val="00FD220A"/>
    <w:rsid w:val="00FD54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16CDE"/>
  <w15:chartTrackingRefBased/>
  <w15:docId w15:val="{118982F1-7831-489D-A135-ECF6FFED1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0CE"/>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E20CE"/>
    <w:pPr>
      <w:spacing w:after="0" w:line="240" w:lineRule="auto"/>
      <w:jc w:val="center"/>
    </w:pPr>
    <w:rPr>
      <w:rFonts w:ascii="Times New Roman" w:eastAsia="Times New Roman" w:hAnsi="Times New Roman"/>
      <w:b/>
      <w:sz w:val="24"/>
      <w:szCs w:val="20"/>
    </w:rPr>
  </w:style>
  <w:style w:type="character" w:customStyle="1" w:styleId="TitleChar">
    <w:name w:val="Title Char"/>
    <w:basedOn w:val="DefaultParagraphFont"/>
    <w:link w:val="Title"/>
    <w:rsid w:val="005E20CE"/>
    <w:rPr>
      <w:rFonts w:ascii="Times New Roman" w:eastAsia="Times New Roman" w:hAnsi="Times New Roman" w:cs="Times New Roman"/>
      <w:b/>
      <w:sz w:val="24"/>
      <w:szCs w:val="20"/>
    </w:rPr>
  </w:style>
  <w:style w:type="paragraph" w:styleId="NoSpacing">
    <w:name w:val="No Spacing"/>
    <w:uiPriority w:val="1"/>
    <w:qFormat/>
    <w:rsid w:val="00DA635D"/>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97568">
      <w:bodyDiv w:val="1"/>
      <w:marLeft w:val="0"/>
      <w:marRight w:val="0"/>
      <w:marTop w:val="0"/>
      <w:marBottom w:val="0"/>
      <w:divBdr>
        <w:top w:val="none" w:sz="0" w:space="0" w:color="auto"/>
        <w:left w:val="none" w:sz="0" w:space="0" w:color="auto"/>
        <w:bottom w:val="none" w:sz="0" w:space="0" w:color="auto"/>
        <w:right w:val="none" w:sz="0" w:space="0" w:color="auto"/>
      </w:divBdr>
    </w:div>
    <w:div w:id="603733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3</Pages>
  <Words>824</Words>
  <Characters>4698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Big Stone Finance</dc:creator>
  <cp:keywords/>
  <dc:description/>
  <cp:lastModifiedBy>Advanced Tech</cp:lastModifiedBy>
  <cp:revision>5</cp:revision>
  <cp:lastPrinted>2025-06-05T16:49:00Z</cp:lastPrinted>
  <dcterms:created xsi:type="dcterms:W3CDTF">2025-08-06T21:56:00Z</dcterms:created>
  <dcterms:modified xsi:type="dcterms:W3CDTF">2025-08-08T22:06:00Z</dcterms:modified>
</cp:coreProperties>
</file>